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116F" w14:textId="77777777" w:rsidR="002D7063" w:rsidRPr="007D1AF3" w:rsidRDefault="002D7063" w:rsidP="009447C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A28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Учебный план </w:t>
      </w:r>
      <w:r w:rsidR="00582C7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курса</w:t>
      </w:r>
    </w:p>
    <w:p w14:paraId="1774B6BA" w14:textId="77777777" w:rsidR="002D7063" w:rsidRPr="007A281F" w:rsidRDefault="002D7063" w:rsidP="00B47F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99707172"/>
      <w:r w:rsidRPr="007A28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018A" w:rsidRPr="00EC018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экспертных событий</w:t>
      </w:r>
      <w:r w:rsidR="009447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14:paraId="7392CA85" w14:textId="77777777" w:rsidR="002D7063" w:rsidRPr="009A39A7" w:rsidRDefault="002D7063" w:rsidP="002D7063">
      <w:pPr>
        <w:pStyle w:val="3"/>
        <w:spacing w:before="0" w:after="0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61703F0F" w14:textId="77777777" w:rsidR="002D7063" w:rsidRPr="009A39A7" w:rsidRDefault="002D7063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Цель</w:t>
      </w:r>
      <w:r w:rsidR="00B47F4E"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: подготовить сотрудников отрасли к проектированию, организации и проведению экспертных событий, необходимых как для формирования и развития профессиональных сообществ, так и для развития компетенций / специальностей / технологий / рынков в интересах компании.</w:t>
      </w:r>
    </w:p>
    <w:p w14:paraId="2A300E46" w14:textId="77777777" w:rsidR="00CA0E45" w:rsidRDefault="002D7063" w:rsidP="008327B2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Результат </w:t>
      </w:r>
      <w:r w:rsidR="007D1AF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программы</w:t>
      </w:r>
      <w:r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: </w:t>
      </w:r>
    </w:p>
    <w:p w14:paraId="10A05585" w14:textId="77777777"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участники познакомятся с матрицей проектирования экспертного события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14:paraId="71FD8ABB" w14:textId="77777777"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рассмотрят разные форматы экспертных</w:t>
      </w:r>
      <w:r w:rsidR="00E067C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событий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14:paraId="26C029B6" w14:textId="77777777"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 навыки работы в смысловом поле при подготовке программы мероприятия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14:paraId="350CF5AC" w14:textId="77777777"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 базовые знания по ивент-менеджменту и медиа</w:t>
      </w:r>
      <w:r w:rsidR="00E067C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-</w:t>
      </w: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сопровождению события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14:paraId="4D39970F" w14:textId="77777777"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спроектируют собственное экспертное событие и разработают его программу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;</w:t>
      </w:r>
    </w:p>
    <w:p w14:paraId="3564F08B" w14:textId="77777777" w:rsidR="00B47F4E" w:rsidRDefault="00B47F4E" w:rsidP="00CA0E45">
      <w:pPr>
        <w:pStyle w:val="ab"/>
        <w:keepNext/>
        <w:keepLines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B47F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сформируют план работы с участниками события после его завершения для управления знаниями.</w:t>
      </w:r>
    </w:p>
    <w:p w14:paraId="7C6CD305" w14:textId="77777777" w:rsidR="00F118BE" w:rsidRDefault="00F118BE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75E84E70" w14:textId="77777777" w:rsidR="002D7063" w:rsidRDefault="007D1AF3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Программа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3D2A25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включает в себя</w:t>
      </w:r>
      <w:r w:rsidR="002D7063" w:rsidRPr="00BF47C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7C6A5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8</w:t>
      </w:r>
      <w:r w:rsidR="002D7063" w:rsidRPr="00BF47C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модулей</w:t>
      </w:r>
      <w:r w:rsidR="005A01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которые с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осто</w:t>
      </w:r>
      <w:r w:rsidR="005A01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я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т из установочных вебинаров, лекций, экспертных интервью</w:t>
      </w:r>
      <w:r w:rsidR="00590C4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</w:t>
      </w:r>
      <w:r w:rsidR="002D7063" w:rsidRPr="009A39A7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практических заданий</w:t>
      </w:r>
      <w:r w:rsidR="00F118BE" w:rsidRPr="00F118BE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 связанных с проектированием и подготовкой экспертного события.</w:t>
      </w:r>
    </w:p>
    <w:p w14:paraId="6C1626FB" w14:textId="77777777" w:rsidR="00F118BE" w:rsidRDefault="00F118BE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28E2549C" w14:textId="77777777" w:rsidR="000F159D" w:rsidRDefault="00B866D0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Участники</w:t>
      </w:r>
      <w:r w:rsid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,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успешно освоивши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е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программу и прошедши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е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E067C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защиту проекта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получат</w:t>
      </w:r>
      <w:r w:rsidR="00EE66A3" w:rsidRP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</w:t>
      </w:r>
      <w:r w:rsidR="007C6A51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сертификат</w:t>
      </w:r>
      <w:r w:rsidR="00EE66A3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.</w:t>
      </w:r>
    </w:p>
    <w:p w14:paraId="0DD4AE08" w14:textId="77777777" w:rsidR="00E067C1" w:rsidRDefault="00E067C1" w:rsidP="00813D2F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E067C1" w14:paraId="248F5F8D" w14:textId="77777777" w:rsidTr="00E067C1">
        <w:tc>
          <w:tcPr>
            <w:tcW w:w="7295" w:type="dxa"/>
            <w:hideMark/>
          </w:tcPr>
          <w:p w14:paraId="332515B7" w14:textId="77777777"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Нагрузка во время курса – 44 часа, из них:</w:t>
            </w:r>
          </w:p>
        </w:tc>
        <w:tc>
          <w:tcPr>
            <w:tcW w:w="7296" w:type="dxa"/>
          </w:tcPr>
          <w:p w14:paraId="30BED8C9" w14:textId="77777777"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067C1" w14:paraId="789DF10E" w14:textId="77777777" w:rsidTr="00E067C1">
        <w:tc>
          <w:tcPr>
            <w:tcW w:w="7295" w:type="dxa"/>
            <w:hideMark/>
          </w:tcPr>
          <w:p w14:paraId="2B517778" w14:textId="77777777"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Теоретические занятия: 8 часов</w:t>
            </w:r>
          </w:p>
        </w:tc>
        <w:tc>
          <w:tcPr>
            <w:tcW w:w="7296" w:type="dxa"/>
            <w:hideMark/>
          </w:tcPr>
          <w:p w14:paraId="6F6108DD" w14:textId="77777777"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Самостоятельная работа: 10 часов</w:t>
            </w:r>
          </w:p>
        </w:tc>
      </w:tr>
      <w:tr w:rsidR="00E067C1" w14:paraId="1A63B3D0" w14:textId="77777777" w:rsidTr="00E067C1">
        <w:tc>
          <w:tcPr>
            <w:tcW w:w="7295" w:type="dxa"/>
            <w:hideMark/>
          </w:tcPr>
          <w:p w14:paraId="5E35A025" w14:textId="77777777"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Практические групповые занятия: 16 часов</w:t>
            </w:r>
          </w:p>
        </w:tc>
        <w:tc>
          <w:tcPr>
            <w:tcW w:w="7296" w:type="dxa"/>
            <w:hideMark/>
          </w:tcPr>
          <w:p w14:paraId="4A4D813C" w14:textId="77777777" w:rsidR="00E067C1" w:rsidRDefault="00E067C1">
            <w:pPr>
              <w:keepNext/>
              <w:keepLines/>
              <w:spacing w:after="0" w:line="240" w:lineRule="auto"/>
              <w:ind w:right="-456"/>
              <w:jc w:val="both"/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Коуч-сессия и защита результатов: 10 часов</w:t>
            </w:r>
          </w:p>
        </w:tc>
      </w:tr>
    </w:tbl>
    <w:p w14:paraId="7DF6044E" w14:textId="77777777" w:rsidR="00E067C1" w:rsidRDefault="00E067C1" w:rsidP="00E067C1">
      <w:pPr>
        <w:keepNext/>
        <w:keepLines/>
        <w:spacing w:after="0" w:line="240" w:lineRule="auto"/>
        <w:ind w:right="-456" w:firstLine="709"/>
        <w:jc w:val="both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398C6504" w14:textId="40F60AA9" w:rsidR="00F118BE" w:rsidRDefault="00F118BE" w:rsidP="002D7063"/>
    <w:p w14:paraId="3A03C3C5" w14:textId="3D7A3642" w:rsidR="00A60AAD" w:rsidRDefault="00A60AAD" w:rsidP="002D7063"/>
    <w:p w14:paraId="148045B7" w14:textId="17FF38C0" w:rsidR="00A60AAD" w:rsidRDefault="00A60AAD" w:rsidP="002D7063"/>
    <w:p w14:paraId="3530EB3A" w14:textId="30BCE2DE" w:rsidR="00A60AAD" w:rsidRDefault="00A60AAD" w:rsidP="002D7063"/>
    <w:p w14:paraId="59582D79" w14:textId="77777777" w:rsidR="00A60AAD" w:rsidRDefault="00A60AAD" w:rsidP="002D7063">
      <w:bookmarkStart w:id="1" w:name="_GoBack"/>
      <w:bookmarkEnd w:id="1"/>
    </w:p>
    <w:p w14:paraId="5A0C1DEC" w14:textId="77777777" w:rsidR="002D7063" w:rsidRDefault="002D7063" w:rsidP="002D7063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Учебный план курса</w:t>
      </w:r>
    </w:p>
    <w:p w14:paraId="1DE4D961" w14:textId="77777777" w:rsidR="00563A15" w:rsidRDefault="00563A15" w:rsidP="000E7F5C">
      <w:pPr>
        <w:spacing w:after="0"/>
      </w:pPr>
    </w:p>
    <w:tbl>
      <w:tblPr>
        <w:tblW w:w="51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796"/>
        <w:gridCol w:w="1780"/>
        <w:gridCol w:w="2768"/>
        <w:gridCol w:w="4472"/>
        <w:gridCol w:w="4060"/>
      </w:tblGrid>
      <w:tr w:rsidR="00BF6C13" w:rsidRPr="00BF6C13" w14:paraId="3C0D0464" w14:textId="77777777" w:rsidTr="002E2B8D">
        <w:trPr>
          <w:trHeight w:val="366"/>
          <w:tblHeader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40E44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4311A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Время</w:t>
            </w:r>
          </w:p>
          <w:p w14:paraId="02EC8997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(МСК)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722D9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0B321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4D0BB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Ключевые вопросы/ содержание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8644F" w14:textId="77777777" w:rsidR="007135D9" w:rsidRPr="00BF6C13" w:rsidRDefault="007135D9" w:rsidP="002A18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BF6C13" w:rsidRPr="00BF6C13" w14:paraId="1A1F46B6" w14:textId="77777777" w:rsidTr="002E2B8D">
        <w:trPr>
          <w:trHeight w:val="831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3410" w14:textId="412D9518" w:rsidR="007135D9" w:rsidRPr="00BF6C13" w:rsidRDefault="004D0FB5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135D9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11484" w:rsidRPr="00BF6C13">
              <w:rPr>
                <w:rFonts w:ascii="Times New Roman" w:hAnsi="Times New Roman" w:cs="Times New Roman"/>
              </w:rPr>
              <w:t>.202</w:t>
            </w:r>
            <w:r w:rsidR="006D766E">
              <w:rPr>
                <w:rFonts w:ascii="Times New Roman" w:hAnsi="Times New Roman" w:cs="Times New Roman"/>
              </w:rPr>
              <w:t>4</w:t>
            </w:r>
          </w:p>
          <w:p w14:paraId="50D02B72" w14:textId="2B62B37D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6D766E">
              <w:rPr>
                <w:rFonts w:ascii="Times New Roman" w:hAnsi="Times New Roman" w:cs="Times New Roman"/>
                <w:lang w:val="en-US"/>
              </w:rPr>
              <w:t>ср</w:t>
            </w:r>
            <w:proofErr w:type="spellEnd"/>
            <w:r w:rsidRPr="00BF6C13">
              <w:rPr>
                <w:rFonts w:ascii="Times New Roman" w:hAnsi="Times New Roman" w:cs="Times New Roman"/>
              </w:rPr>
              <w:t>)</w:t>
            </w:r>
          </w:p>
          <w:p w14:paraId="5D1F81E3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DAA0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FAF4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1969" w14:textId="77777777" w:rsidR="007135D9" w:rsidRPr="00BF6C13" w:rsidRDefault="00F118BE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Вводный вебинар о курсе, платформе и правилах прохождения курса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8C8E2" w14:textId="77777777" w:rsidR="00F118BE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Актуальность курса;</w:t>
            </w:r>
          </w:p>
          <w:p w14:paraId="474F43C4" w14:textId="77777777" w:rsidR="00F118BE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Цели и задачи. Программа курса;</w:t>
            </w:r>
          </w:p>
          <w:p w14:paraId="46E7A2D9" w14:textId="77777777" w:rsidR="00F118BE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Определение задачи эксперта на курс;</w:t>
            </w:r>
          </w:p>
          <w:p w14:paraId="3F5F4735" w14:textId="77777777" w:rsidR="007135D9" w:rsidRPr="00BF6C13" w:rsidRDefault="00F118B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на цифровой платформе курса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9711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</w:t>
            </w:r>
          </w:p>
        </w:tc>
      </w:tr>
      <w:tr w:rsidR="00BF6C13" w:rsidRPr="00BF6C13" w14:paraId="54A23978" w14:textId="77777777" w:rsidTr="002E2B8D">
        <w:trPr>
          <w:trHeight w:val="831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7E4C" w14:textId="41E6F1DD" w:rsidR="00F11484" w:rsidRPr="00BF6C13" w:rsidRDefault="004D0FB5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11484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11484" w:rsidRPr="00BF6C13">
              <w:rPr>
                <w:rFonts w:ascii="Times New Roman" w:hAnsi="Times New Roman" w:cs="Times New Roman"/>
              </w:rPr>
              <w:t>.202</w:t>
            </w:r>
            <w:r w:rsidR="006D766E">
              <w:rPr>
                <w:rFonts w:ascii="Times New Roman" w:hAnsi="Times New Roman" w:cs="Times New Roman"/>
              </w:rPr>
              <w:t>4</w:t>
            </w:r>
          </w:p>
          <w:p w14:paraId="3E41FCB5" w14:textId="2AB8E8FE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6D766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04887018" w14:textId="77777777" w:rsidR="007135D9" w:rsidRPr="00BF6C13" w:rsidRDefault="00ED767C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F11484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0140EF03" w14:textId="77777777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1DF299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1EF0AD61" w14:textId="77777777" w:rsidR="007135D9" w:rsidRPr="00BF6C13" w:rsidRDefault="007626D3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7135D9" w:rsidRPr="00BF6C13">
              <w:rPr>
                <w:rFonts w:ascii="Times New Roman" w:hAnsi="Times New Roman" w:cs="Times New Roman"/>
              </w:rPr>
              <w:t xml:space="preserve"> час 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2065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7CBA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  <w:r w:rsidRPr="00BF6C13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  <w:p w14:paraId="34A0A5FA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0C4512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C28C2E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88B196" w14:textId="77777777" w:rsidR="007135D9" w:rsidRPr="00BF6C13" w:rsidRDefault="007135D9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CD3E" w14:textId="77777777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Стартовая лекция.</w:t>
            </w:r>
          </w:p>
          <w:p w14:paraId="59FB7FD7" w14:textId="77777777" w:rsidR="007135D9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Что такое экспертное событие?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3D6A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Структура и задачи курса</w:t>
            </w:r>
          </w:p>
          <w:p w14:paraId="4094CAF9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событие: цели, форматы, результаты</w:t>
            </w:r>
          </w:p>
          <w:p w14:paraId="273B8687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Обзор экспертных событий (внутри и вне контура Росатома)</w:t>
            </w:r>
          </w:p>
          <w:p w14:paraId="31A4BB3E" w14:textId="77777777" w:rsidR="007135D9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Зачем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проводить экспертные события? Как понять, что сообщество нуждается в событии?  Каковы скрытые цели проведения экспертных событий? 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F6F8" w14:textId="77777777" w:rsidR="007135D9" w:rsidRPr="00BF6C13" w:rsidRDefault="00F11484" w:rsidP="00563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Заполнить анкету об ожиданиях и запросах к курсу, в соответствии с методической инструкцией заполнить матрицу целей, задач и результата экспертного события</w:t>
            </w:r>
          </w:p>
        </w:tc>
      </w:tr>
      <w:tr w:rsidR="00BF6C13" w:rsidRPr="00BF6C13" w14:paraId="3686D51B" w14:textId="77777777" w:rsidTr="002E2B8D">
        <w:trPr>
          <w:trHeight w:val="149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A554" w14:textId="66681654" w:rsidR="00F11484" w:rsidRPr="00BF6C13" w:rsidRDefault="004D0FB5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1484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11484" w:rsidRPr="00BF6C13">
              <w:rPr>
                <w:rFonts w:ascii="Times New Roman" w:hAnsi="Times New Roman" w:cs="Times New Roman"/>
              </w:rPr>
              <w:t>.202</w:t>
            </w:r>
            <w:r w:rsidR="006D766E">
              <w:rPr>
                <w:rFonts w:ascii="Times New Roman" w:hAnsi="Times New Roman" w:cs="Times New Roman"/>
              </w:rPr>
              <w:t>4</w:t>
            </w:r>
          </w:p>
          <w:p w14:paraId="4B6A8791" w14:textId="7491C7D9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6D766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50DFAFD9" w14:textId="77777777" w:rsidR="00196E7D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006F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6BAD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C562" w14:textId="77777777" w:rsidR="00196E7D" w:rsidRPr="00BF6C13" w:rsidRDefault="00F1148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Разбор результатов практического задания и вопросов участников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0C0E" w14:textId="77777777" w:rsidR="00F11484" w:rsidRPr="00BF6C13" w:rsidRDefault="00F11484" w:rsidP="00F1148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целей и вопросов участников;</w:t>
            </w:r>
          </w:p>
          <w:p w14:paraId="0C5A4B8F" w14:textId="77777777" w:rsidR="00F11484" w:rsidRPr="00BF6C13" w:rsidRDefault="00F11484" w:rsidP="00F1148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Ожидания от результатов;</w:t>
            </w:r>
          </w:p>
          <w:p w14:paraId="7F115196" w14:textId="77777777" w:rsidR="00196E7D" w:rsidRPr="00BF6C13" w:rsidRDefault="00F11484" w:rsidP="00F11484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первых вариантов матрицы события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E0E0" w14:textId="77777777" w:rsidR="00196E7D" w:rsidRPr="00BF6C13" w:rsidRDefault="00F1148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14:paraId="7B7A188C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3D94" w14:textId="463CB7B9" w:rsidR="00F11484" w:rsidRPr="00BF6C13" w:rsidRDefault="004D0FB5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11484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11484" w:rsidRPr="00BF6C13">
              <w:rPr>
                <w:rFonts w:ascii="Times New Roman" w:hAnsi="Times New Roman" w:cs="Times New Roman"/>
              </w:rPr>
              <w:t>.202</w:t>
            </w:r>
          </w:p>
          <w:p w14:paraId="37094FA0" w14:textId="1E5F1223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6D766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7B408683" w14:textId="77777777" w:rsidR="00196E7D" w:rsidRPr="00BF6C13" w:rsidRDefault="00ED767C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F11484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7575442D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56477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65ABF548" w14:textId="77777777" w:rsidR="00196E7D" w:rsidRPr="00BF6C13" w:rsidRDefault="007626D3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B303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2421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35EBB5A5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A44280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97EDE2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8DD895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BAB21B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97D1" w14:textId="77777777" w:rsidR="00196E7D" w:rsidRPr="00BF6C13" w:rsidRDefault="00F1148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Повестка и программа экспертного события</w:t>
            </w:r>
            <w:r w:rsidR="00196E7D" w:rsidRPr="00BF6C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F6E2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Повестка и программа экспертного события</w:t>
            </w:r>
          </w:p>
          <w:p w14:paraId="5E2EFA4A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Матрица экспертного события. Кто и зачем должен встретиться на площадке? Участники, эксперты, партнёры</w:t>
            </w:r>
          </w:p>
          <w:p w14:paraId="4B44DFF2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Архитектура программы экспертного события. Исследование аудитории</w:t>
            </w:r>
          </w:p>
          <w:p w14:paraId="2C501271" w14:textId="77777777" w:rsidR="00F11484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 xml:space="preserve">Разнообразие форматов для эффективной коммуникации </w:t>
            </w:r>
          </w:p>
          <w:p w14:paraId="16E0567D" w14:textId="77777777" w:rsidR="00196E7D" w:rsidRPr="00BF6C13" w:rsidRDefault="00F1148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lastRenderedPageBreak/>
              <w:t xml:space="preserve">Экспертное интервью: Должна ли программа предусматривать только профессиональные мероприятия? Стоит ли делать параллельные мероприятия? Как найти баланс в количестве и разнообразии мероприятий в программе события?  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C04B" w14:textId="77777777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lastRenderedPageBreak/>
              <w:t>В соответствии с лекцией и методической инструкцией</w:t>
            </w:r>
          </w:p>
          <w:p w14:paraId="6277D0A4" w14:textId="77777777" w:rsidR="00F11484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доработка матрицы экспертного события;</w:t>
            </w:r>
          </w:p>
          <w:p w14:paraId="298C03CA" w14:textId="77777777" w:rsidR="00196E7D" w:rsidRPr="00BF6C13" w:rsidRDefault="00F11484" w:rsidP="00F11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определение повестки экспертного события и архитектуры программы</w:t>
            </w:r>
          </w:p>
        </w:tc>
      </w:tr>
      <w:tr w:rsidR="00BF6C13" w:rsidRPr="00BF6C13" w14:paraId="2AFE80E3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AD98" w14:textId="6526009E" w:rsidR="00751C6F" w:rsidRPr="00BF6C13" w:rsidRDefault="004D0FB5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 w:rsidR="0019253F">
              <w:rPr>
                <w:rFonts w:ascii="Times New Roman" w:hAnsi="Times New Roman" w:cs="Times New Roman"/>
              </w:rPr>
              <w:t>3</w:t>
            </w:r>
            <w:r w:rsidR="00751C6F" w:rsidRPr="00BF6C13">
              <w:rPr>
                <w:rFonts w:ascii="Times New Roman" w:hAnsi="Times New Roman" w:cs="Times New Roman"/>
              </w:rPr>
              <w:t>.202</w:t>
            </w:r>
            <w:r w:rsidR="0019253F">
              <w:rPr>
                <w:rFonts w:ascii="Times New Roman" w:hAnsi="Times New Roman" w:cs="Times New Roman"/>
              </w:rPr>
              <w:t>4</w:t>
            </w:r>
          </w:p>
          <w:p w14:paraId="7F6C6812" w14:textId="6FB8759D"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19253F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7CE18228" w14:textId="77777777" w:rsidR="00196E7D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300A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E50C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C91D" w14:textId="77777777"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Разбор результатов практического задания и вопросов участников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12983" w14:textId="77777777"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</w:t>
            </w:r>
          </w:p>
          <w:p w14:paraId="39C26779" w14:textId="77777777"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</w:t>
            </w:r>
          </w:p>
          <w:p w14:paraId="72086179" w14:textId="77777777" w:rsidR="00196E7D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сложностей, связанных с проектированием повестки и архитектуры экспертного события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5AF7" w14:textId="77777777"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14:paraId="60A9CEC0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3F10" w14:textId="481A21C8" w:rsidR="00751C6F" w:rsidRPr="00BF6C13" w:rsidRDefault="004D0FB5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 w:rsidR="0019253F">
              <w:rPr>
                <w:rFonts w:ascii="Times New Roman" w:hAnsi="Times New Roman" w:cs="Times New Roman"/>
              </w:rPr>
              <w:t>3</w:t>
            </w:r>
            <w:r w:rsidR="00751C6F" w:rsidRPr="00BF6C13">
              <w:rPr>
                <w:rFonts w:ascii="Times New Roman" w:hAnsi="Times New Roman" w:cs="Times New Roman"/>
              </w:rPr>
              <w:t>.202</w:t>
            </w:r>
            <w:r w:rsidR="0019253F">
              <w:rPr>
                <w:rFonts w:ascii="Times New Roman" w:hAnsi="Times New Roman" w:cs="Times New Roman"/>
              </w:rPr>
              <w:t>4</w:t>
            </w:r>
          </w:p>
          <w:p w14:paraId="11B6FDF1" w14:textId="0690517A"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19253F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3438B1B6" w14:textId="77777777" w:rsidR="00196E7D" w:rsidRPr="00BF6C13" w:rsidRDefault="00ED767C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751C6F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7E066A11" w14:textId="77777777"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019A7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05850D7D" w14:textId="77777777"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2483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CA6F4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631DD806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F541EA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EE586A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C2D35E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968A" w14:textId="77777777"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Содержательная подготовка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FA5C" w14:textId="77777777"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Сценарный план экспертного события как реализация главной цели</w:t>
            </w:r>
          </w:p>
          <w:p w14:paraId="32EB672D" w14:textId="77777777"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со спикерами и партнёрами: согласование смыслов, контроль результатов</w:t>
            </w:r>
          </w:p>
          <w:p w14:paraId="0BE1F554" w14:textId="77777777"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Основы модерации</w:t>
            </w:r>
          </w:p>
          <w:p w14:paraId="768D5208" w14:textId="77777777" w:rsidR="00751C6F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Фиксация нового знания как важнейшая задача события</w:t>
            </w:r>
          </w:p>
          <w:p w14:paraId="2690F7CA" w14:textId="77777777" w:rsidR="00196E7D" w:rsidRPr="00BF6C13" w:rsidRDefault="00751C6F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Как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подготовиться к переговорам со спикерами и партнёрами? Как вовлечь в подготовку события будущих участников?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D607" w14:textId="77777777"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14:paraId="76E5959E" w14:textId="77777777" w:rsidR="00196E7D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составление примерной программы экспертного события, целей и задач для содержательных блоков и работы со спикерами</w:t>
            </w:r>
          </w:p>
        </w:tc>
      </w:tr>
      <w:tr w:rsidR="00BF6C13" w:rsidRPr="00BF6C13" w14:paraId="21DA3C28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D7B6E" w14:textId="77BE21FE" w:rsidR="00751C6F" w:rsidRPr="00BF6C13" w:rsidRDefault="00AF276E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 w:rsidR="0019253F">
              <w:rPr>
                <w:rFonts w:ascii="Times New Roman" w:hAnsi="Times New Roman" w:cs="Times New Roman"/>
              </w:rPr>
              <w:t>3</w:t>
            </w:r>
            <w:r w:rsidR="00751C6F" w:rsidRPr="00BF6C13">
              <w:rPr>
                <w:rFonts w:ascii="Times New Roman" w:hAnsi="Times New Roman" w:cs="Times New Roman"/>
              </w:rPr>
              <w:t>.202</w:t>
            </w:r>
            <w:r w:rsidR="0019253F">
              <w:rPr>
                <w:rFonts w:ascii="Times New Roman" w:hAnsi="Times New Roman" w:cs="Times New Roman"/>
              </w:rPr>
              <w:t>4</w:t>
            </w:r>
          </w:p>
          <w:p w14:paraId="1C252971" w14:textId="12840BCC"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19253F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58B39EE7" w14:textId="77777777" w:rsidR="00196E7D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EF5D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AEC2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1893" w14:textId="77777777"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9FE9" w14:textId="77777777"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14:paraId="62C185AF" w14:textId="77777777" w:rsidR="00751C6F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14:paraId="353274D3" w14:textId="77777777" w:rsidR="00196E7D" w:rsidRPr="00BF6C13" w:rsidRDefault="00751C6F" w:rsidP="00751C6F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8BDB" w14:textId="77777777" w:rsidR="00196E7D" w:rsidRPr="00BF6C13" w:rsidRDefault="00751C6F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14:paraId="6E603FAD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29E13" w14:textId="09CB4C45" w:rsidR="00751C6F" w:rsidRPr="00BF6C13" w:rsidRDefault="00AF276E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751C6F" w:rsidRPr="00BF6C13">
              <w:rPr>
                <w:rFonts w:ascii="Times New Roman" w:hAnsi="Times New Roman" w:cs="Times New Roman"/>
              </w:rPr>
              <w:t>.0</w:t>
            </w:r>
            <w:r w:rsidR="0019253F">
              <w:rPr>
                <w:rFonts w:ascii="Times New Roman" w:hAnsi="Times New Roman" w:cs="Times New Roman"/>
              </w:rPr>
              <w:t>3</w:t>
            </w:r>
            <w:r w:rsidR="00751C6F" w:rsidRPr="00BF6C13">
              <w:rPr>
                <w:rFonts w:ascii="Times New Roman" w:hAnsi="Times New Roman" w:cs="Times New Roman"/>
              </w:rPr>
              <w:t>.202</w:t>
            </w:r>
            <w:r w:rsidR="0019253F">
              <w:rPr>
                <w:rFonts w:ascii="Times New Roman" w:hAnsi="Times New Roman" w:cs="Times New Roman"/>
              </w:rPr>
              <w:t>4</w:t>
            </w:r>
          </w:p>
          <w:p w14:paraId="32B72D0C" w14:textId="23EB5CB3" w:rsidR="00751C6F" w:rsidRPr="00BF6C13" w:rsidRDefault="00751C6F" w:rsidP="0075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19253F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3847FFA6" w14:textId="77777777" w:rsidR="00196E7D" w:rsidRPr="00BF6C13" w:rsidRDefault="00ED767C" w:rsidP="00751C6F">
            <w:pPr>
              <w:spacing w:after="0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751C6F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3D27586C" w14:textId="77777777" w:rsidR="00751C6F" w:rsidRPr="00BF6C13" w:rsidRDefault="00751C6F" w:rsidP="00751C6F">
            <w:pPr>
              <w:spacing w:after="0"/>
              <w:rPr>
                <w:rFonts w:ascii="Times New Roman" w:hAnsi="Times New Roman" w:cs="Times New Roman"/>
              </w:rPr>
            </w:pPr>
          </w:p>
          <w:p w14:paraId="29780E43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7DC7F0CF" w14:textId="77777777"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7A6E388C" w14:textId="77777777" w:rsidR="00196E7D" w:rsidRPr="00BF6C13" w:rsidRDefault="00196E7D" w:rsidP="00196E7D">
            <w:pPr>
              <w:spacing w:after="0"/>
              <w:rPr>
                <w:rFonts w:ascii="Times New Roman" w:hAnsi="Times New Roman" w:cs="Times New Roman"/>
              </w:rPr>
            </w:pPr>
          </w:p>
          <w:p w14:paraId="717C3CBB" w14:textId="77777777" w:rsidR="00196E7D" w:rsidRPr="00BF6C13" w:rsidRDefault="00196E7D" w:rsidP="00196E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C519" w14:textId="77777777"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30F7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7C23483F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9794E4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37E059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67100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EF75" w14:textId="77777777"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Организационная подготовка события. Брендинг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3FE8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Выбор площадки: критерии, оценка, обустройство</w:t>
            </w:r>
          </w:p>
          <w:p w14:paraId="09C49069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Специфика подготовки онлайн-событий</w:t>
            </w:r>
          </w:p>
          <w:p w14:paraId="54E4B98D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Разработка организационного плана</w:t>
            </w:r>
          </w:p>
          <w:p w14:paraId="65AF32E8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 подрядчиками</w:t>
            </w:r>
          </w:p>
          <w:p w14:paraId="0D40E293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Брендинг события</w:t>
            </w:r>
          </w:p>
          <w:p w14:paraId="0D40D149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Основы бюджетирования</w:t>
            </w:r>
          </w:p>
          <w:p w14:paraId="0AA9939F" w14:textId="77777777" w:rsidR="00196E7D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О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чём не стоит забывать при подготовке события? На какие ресурсы предприятия можно рассчитывать?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F3C9" w14:textId="77777777"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14:paraId="21E52244" w14:textId="77777777" w:rsidR="00196E7D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проработка чек-листа и организационного плана события</w:t>
            </w:r>
          </w:p>
        </w:tc>
      </w:tr>
      <w:tr w:rsidR="00BF6C13" w:rsidRPr="00BF6C13" w14:paraId="2DDAB929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B9CB" w14:textId="785B8673" w:rsidR="00196E7D" w:rsidRPr="00BF6C13" w:rsidRDefault="00AF276E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96E7D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E2A77" w:rsidRPr="00BF6C13">
              <w:rPr>
                <w:rFonts w:ascii="Times New Roman" w:hAnsi="Times New Roman" w:cs="Times New Roman"/>
              </w:rPr>
              <w:t>.202</w:t>
            </w:r>
            <w:r w:rsidR="0019253F">
              <w:rPr>
                <w:rFonts w:ascii="Times New Roman" w:hAnsi="Times New Roman" w:cs="Times New Roman"/>
              </w:rPr>
              <w:t>4</w:t>
            </w:r>
          </w:p>
          <w:p w14:paraId="751F9AF4" w14:textId="43964C2E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19253F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5888665E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  <w:p w14:paraId="03CC1B5D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71E3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E6A9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A908" w14:textId="77777777"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3DE5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14:paraId="6B48578D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14:paraId="5153A280" w14:textId="77777777" w:rsidR="00196E7D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E018" w14:textId="77777777"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14:paraId="0C08A189" w14:textId="77777777" w:rsidTr="002E2B8D">
        <w:trPr>
          <w:trHeight w:val="2182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1577" w14:textId="33E1CBB7" w:rsidR="00AA3492" w:rsidRPr="00BF6C13" w:rsidRDefault="00AF276E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A3492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A3492" w:rsidRPr="00BF6C13">
              <w:rPr>
                <w:rFonts w:ascii="Times New Roman" w:hAnsi="Times New Roman" w:cs="Times New Roman"/>
              </w:rPr>
              <w:t>.202</w:t>
            </w:r>
            <w:r w:rsidR="0019253F">
              <w:rPr>
                <w:rFonts w:ascii="Times New Roman" w:hAnsi="Times New Roman" w:cs="Times New Roman"/>
              </w:rPr>
              <w:t>4</w:t>
            </w:r>
          </w:p>
          <w:p w14:paraId="408A3937" w14:textId="633A468C"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19253F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11C1DBA9" w14:textId="77777777" w:rsidR="00196E7D" w:rsidRPr="00BF6C13" w:rsidRDefault="00ED767C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AA3492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55148C5A" w14:textId="77777777"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94E1C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4D1653D9" w14:textId="77777777"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9734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ED767C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8AE5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51514756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2A8768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998078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E22D58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7A30" w14:textId="77777777" w:rsidR="00196E7D" w:rsidRPr="00BF6C13" w:rsidRDefault="00AA349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Освещение и продвижение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4886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со СМИ: логика функционирования СМИ, цели освещения, релизы и прочие материалы</w:t>
            </w:r>
          </w:p>
          <w:p w14:paraId="0659024B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Продвижение события</w:t>
            </w:r>
          </w:p>
          <w:p w14:paraId="1FB9A0E9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Поиск участников события</w:t>
            </w:r>
          </w:p>
          <w:p w14:paraId="2F5EBDD2" w14:textId="77777777" w:rsidR="00AA3492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Работа с партнёрами</w:t>
            </w:r>
          </w:p>
          <w:p w14:paraId="60A4FD73" w14:textId="77777777" w:rsidR="00196E7D" w:rsidRPr="00BF6C13" w:rsidRDefault="00AA3492" w:rsidP="00AA3492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</w:t>
            </w:r>
            <w:proofErr w:type="gramStart"/>
            <w:r w:rsidRPr="00BF6C13">
              <w:rPr>
                <w:rFonts w:ascii="Times New Roman" w:hAnsi="Times New Roman" w:cs="Times New Roman"/>
                <w:lang w:eastAsia="ru-RU"/>
              </w:rPr>
              <w:t>: Как</w:t>
            </w:r>
            <w:proofErr w:type="gramEnd"/>
            <w:r w:rsidRPr="00BF6C13">
              <w:rPr>
                <w:rFonts w:ascii="Times New Roman" w:hAnsi="Times New Roman" w:cs="Times New Roman"/>
                <w:lang w:eastAsia="ru-RU"/>
              </w:rPr>
              <w:t xml:space="preserve"> понять, в чём ценностное предложение для потенциальных участников события? На чём строить пиар-кампанию: на экспертах, форматах, результате?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0EA7" w14:textId="77777777"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14:paraId="61EAE965" w14:textId="77777777" w:rsidR="00196E7D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подготовка релиза о событии и плана коммуникаций</w:t>
            </w:r>
          </w:p>
        </w:tc>
      </w:tr>
      <w:tr w:rsidR="00BF6C13" w:rsidRPr="00BF6C13" w14:paraId="17ABCD5A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B014" w14:textId="6A2C44A1" w:rsidR="00AA3492" w:rsidRPr="00BF6C13" w:rsidRDefault="00AF276E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3492" w:rsidRPr="00BF6C1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A3492" w:rsidRPr="00BF6C13">
              <w:rPr>
                <w:rFonts w:ascii="Times New Roman" w:hAnsi="Times New Roman" w:cs="Times New Roman"/>
              </w:rPr>
              <w:t>.202</w:t>
            </w:r>
            <w:r w:rsidR="00F7519E">
              <w:rPr>
                <w:rFonts w:ascii="Times New Roman" w:hAnsi="Times New Roman" w:cs="Times New Roman"/>
              </w:rPr>
              <w:t>4</w:t>
            </w:r>
          </w:p>
          <w:p w14:paraId="5454C8A7" w14:textId="272E30CC" w:rsidR="00AA3492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F7519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53A2A341" w14:textId="77777777" w:rsidR="00196E7D" w:rsidRPr="00BF6C13" w:rsidRDefault="00AA3492" w:rsidP="00AA3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E6BB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5FEA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  <w:p w14:paraId="27914E87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7E6591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B1AF4" w14:textId="77777777"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F416" w14:textId="77777777"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14:paraId="1E41A39F" w14:textId="77777777"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14:paraId="572EC401" w14:textId="77777777" w:rsidR="00196E7D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lastRenderedPageBreak/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51E0" w14:textId="77777777"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lastRenderedPageBreak/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14:paraId="71E92FAA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BA68" w14:textId="32E5789C" w:rsidR="00170794" w:rsidRPr="00BF6C13" w:rsidRDefault="00AF276E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170794" w:rsidRPr="00BF6C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70794" w:rsidRPr="00BF6C13">
              <w:rPr>
                <w:rFonts w:ascii="Times New Roman" w:hAnsi="Times New Roman" w:cs="Times New Roman"/>
              </w:rPr>
              <w:t>.202</w:t>
            </w:r>
            <w:r w:rsidR="00F7519E">
              <w:rPr>
                <w:rFonts w:ascii="Times New Roman" w:hAnsi="Times New Roman" w:cs="Times New Roman"/>
              </w:rPr>
              <w:t>4</w:t>
            </w:r>
          </w:p>
          <w:p w14:paraId="3888F0E9" w14:textId="359C4A82"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F7519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788EFF45" w14:textId="77777777" w:rsidR="00196E7D" w:rsidRPr="00BF6C13" w:rsidRDefault="00ED767C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70794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20E3F819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19EA3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0D1FBEF7" w14:textId="77777777" w:rsidR="00196E7D" w:rsidRPr="00BF6C13" w:rsidRDefault="00595C32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96E7D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C4DA" w14:textId="77777777"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F23BF0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9EBC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35C76D56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A4A51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C1E99C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2BB388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93222E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F3EA" w14:textId="77777777" w:rsidR="00170794" w:rsidRPr="00BF6C13" w:rsidRDefault="00170794" w:rsidP="00170794">
            <w:pPr>
              <w:spacing w:after="0" w:line="240" w:lineRule="auto"/>
              <w:rPr>
                <w:rFonts w:ascii="Cambria" w:hAnsi="Cambria"/>
              </w:rPr>
            </w:pPr>
            <w:r w:rsidRPr="00BF6C13">
              <w:rPr>
                <w:rFonts w:ascii="Cambria" w:hAnsi="Cambria"/>
              </w:rPr>
              <w:t>Проведение события</w:t>
            </w:r>
          </w:p>
          <w:p w14:paraId="37A40A23" w14:textId="77777777" w:rsidR="00196E7D" w:rsidRPr="00BF6C13" w:rsidRDefault="00196E7D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25A80C" w14:textId="77777777" w:rsidR="00196E7D" w:rsidRPr="00BF6C13" w:rsidRDefault="00196E7D" w:rsidP="00196E7D">
            <w:pPr>
              <w:rPr>
                <w:rFonts w:ascii="Times New Roman" w:hAnsi="Times New Roman" w:cs="Times New Roman"/>
              </w:rPr>
            </w:pPr>
          </w:p>
          <w:p w14:paraId="5EACAB33" w14:textId="77777777" w:rsidR="00196E7D" w:rsidRPr="00BF6C13" w:rsidRDefault="00196E7D" w:rsidP="00196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B160" w14:textId="77777777"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Распределение ролей в команде и координация действий</w:t>
            </w:r>
          </w:p>
          <w:p w14:paraId="64116E4A" w14:textId="77777777"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Ключевые критические точки мероприятия</w:t>
            </w:r>
          </w:p>
          <w:p w14:paraId="0BC0F27D" w14:textId="77777777" w:rsidR="00170794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Специфика проведения онлайн-мероприятий;</w:t>
            </w:r>
          </w:p>
          <w:p w14:paraId="04236494" w14:textId="54C0AD96" w:rsidR="00196E7D" w:rsidRPr="00BF6C13" w:rsidRDefault="00170794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 xml:space="preserve">Экспертное интервью: </w:t>
            </w:r>
            <w:r w:rsidR="00F7519E">
              <w:rPr>
                <w:rFonts w:ascii="Times New Roman" w:hAnsi="Times New Roman" w:cs="Times New Roman"/>
                <w:lang w:eastAsia="ru-RU"/>
              </w:rPr>
              <w:t>советы</w:t>
            </w:r>
            <w:r w:rsidRPr="00BF6C13">
              <w:rPr>
                <w:rFonts w:ascii="Times New Roman" w:hAnsi="Times New Roman" w:cs="Times New Roman"/>
                <w:lang w:eastAsia="ru-RU"/>
              </w:rPr>
              <w:t xml:space="preserve"> организатора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39F6" w14:textId="77777777" w:rsidR="00196E7D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 соответствии с лекцией и методической инструкцией:</w:t>
            </w:r>
          </w:p>
          <w:p w14:paraId="217A750D" w14:textId="77777777" w:rsidR="00170794" w:rsidRPr="00BF6C13" w:rsidRDefault="00170794" w:rsidP="00196E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подготовка плана распределения ролей во время организации события</w:t>
            </w:r>
          </w:p>
        </w:tc>
      </w:tr>
      <w:tr w:rsidR="00BF6C13" w:rsidRPr="00BF6C13" w14:paraId="66C2080C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7297" w14:textId="185D1300" w:rsidR="00170794" w:rsidRPr="00BF6C13" w:rsidRDefault="00AF276E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70794" w:rsidRPr="00BF6C13">
              <w:rPr>
                <w:rFonts w:ascii="Times New Roman" w:hAnsi="Times New Roman" w:cs="Times New Roman"/>
              </w:rPr>
              <w:t>.0</w:t>
            </w:r>
            <w:r w:rsidR="00F7519E">
              <w:rPr>
                <w:rFonts w:ascii="Times New Roman" w:hAnsi="Times New Roman" w:cs="Times New Roman"/>
              </w:rPr>
              <w:t>4</w:t>
            </w:r>
            <w:r w:rsidR="00170794" w:rsidRPr="00BF6C13">
              <w:rPr>
                <w:rFonts w:ascii="Times New Roman" w:hAnsi="Times New Roman" w:cs="Times New Roman"/>
              </w:rPr>
              <w:t>.202</w:t>
            </w:r>
            <w:r w:rsidR="00F7519E">
              <w:rPr>
                <w:rFonts w:ascii="Times New Roman" w:hAnsi="Times New Roman" w:cs="Times New Roman"/>
              </w:rPr>
              <w:t>4</w:t>
            </w:r>
          </w:p>
          <w:p w14:paraId="52F6B8A3" w14:textId="60A758C1"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F7519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5E161E61" w14:textId="77777777" w:rsidR="00623532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4EED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8BDA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F50D" w14:textId="77777777" w:rsidR="00623532" w:rsidRPr="00BF6C13" w:rsidRDefault="00E0643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B8CE" w14:textId="77777777"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14:paraId="5490A2CF" w14:textId="77777777"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14:paraId="4BC2AF39" w14:textId="77777777" w:rsidR="00623532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F740" w14:textId="77777777" w:rsidR="00623532" w:rsidRPr="00BF6C13" w:rsidRDefault="00E0643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Доработка результатов практического задания в соответствии с рекомендациями семинара</w:t>
            </w:r>
          </w:p>
        </w:tc>
      </w:tr>
      <w:tr w:rsidR="00BF6C13" w:rsidRPr="00BF6C13" w14:paraId="5B14D92A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9E3C" w14:textId="70E35413" w:rsidR="00170794" w:rsidRPr="00BF6C13" w:rsidRDefault="00AF276E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70794" w:rsidRPr="00BF6C13">
              <w:rPr>
                <w:rFonts w:ascii="Times New Roman" w:hAnsi="Times New Roman" w:cs="Times New Roman"/>
              </w:rPr>
              <w:t>.0</w:t>
            </w:r>
            <w:r w:rsidR="00F7519E">
              <w:rPr>
                <w:rFonts w:ascii="Times New Roman" w:hAnsi="Times New Roman" w:cs="Times New Roman"/>
              </w:rPr>
              <w:t>4</w:t>
            </w:r>
            <w:r w:rsidR="00170794" w:rsidRPr="00BF6C13">
              <w:rPr>
                <w:rFonts w:ascii="Times New Roman" w:hAnsi="Times New Roman" w:cs="Times New Roman"/>
              </w:rPr>
              <w:t>.202</w:t>
            </w:r>
            <w:r w:rsidR="00F7519E">
              <w:rPr>
                <w:rFonts w:ascii="Times New Roman" w:hAnsi="Times New Roman" w:cs="Times New Roman"/>
              </w:rPr>
              <w:t>4</w:t>
            </w:r>
          </w:p>
          <w:p w14:paraId="04B23087" w14:textId="7BFEF331"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F7519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42FC5E85" w14:textId="77777777" w:rsidR="00623532" w:rsidRPr="00BF6C13" w:rsidRDefault="00F23BF0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170794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66C2E5FC" w14:textId="77777777" w:rsidR="00170794" w:rsidRPr="00BF6C13" w:rsidRDefault="00170794" w:rsidP="0017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FDF44C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7291FC32" w14:textId="77777777" w:rsidR="00623532" w:rsidRPr="00BF6C13" w:rsidRDefault="00595C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623532" w:rsidRPr="00BF6C13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FC47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F23BF0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2236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5A60331A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56335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0BBE45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F4AFC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915E" w14:textId="77777777" w:rsidR="00623532" w:rsidRPr="00BF6C13" w:rsidRDefault="00E0643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Управление последействием события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AB99" w14:textId="77777777"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Рефлексия по итогам события</w:t>
            </w:r>
          </w:p>
          <w:p w14:paraId="5940EE5D" w14:textId="77777777"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 xml:space="preserve">Коммуникация с участниками, экспертами и партнёрами после события. Инструменты работы с обратной связью </w:t>
            </w:r>
          </w:p>
          <w:p w14:paraId="2B054133" w14:textId="77777777"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Механизмы управления последействием события и достижением результатов</w:t>
            </w:r>
          </w:p>
          <w:p w14:paraId="03A30C16" w14:textId="77777777" w:rsidR="00E0643E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Управление знаниями: фиксация, распространение, применение, изменение среды</w:t>
            </w:r>
          </w:p>
          <w:p w14:paraId="21135134" w14:textId="77777777" w:rsidR="00623532" w:rsidRPr="00BF6C13" w:rsidRDefault="00E0643E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Экспертное интервью: По каким критериям оценивать событие? Как естественным образом поддерживать коммуникацию с участниками и партнёрами события? Навыки командной рефлексии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0DFB" w14:textId="77777777" w:rsidR="00E0643E" w:rsidRPr="00BF6C13" w:rsidRDefault="00E0643E" w:rsidP="00E0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В соответствии с лекцией и методической инструкцией: </w:t>
            </w:r>
          </w:p>
          <w:p w14:paraId="2B684B13" w14:textId="77777777" w:rsidR="00623532" w:rsidRPr="00BF6C13" w:rsidRDefault="00E0643E" w:rsidP="00E06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- план работы с последействием события в среде отраслевого экспертного сообщества и партнеров</w:t>
            </w:r>
          </w:p>
        </w:tc>
      </w:tr>
      <w:tr w:rsidR="00BF6C13" w:rsidRPr="00BF6C13" w14:paraId="3690CDC0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021D" w14:textId="591B259E" w:rsidR="00623532" w:rsidRPr="00BF6C13" w:rsidRDefault="00AF276E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623532" w:rsidRPr="00BF6C13">
              <w:rPr>
                <w:rFonts w:ascii="Times New Roman" w:hAnsi="Times New Roman" w:cs="Times New Roman"/>
              </w:rPr>
              <w:t>.0</w:t>
            </w:r>
            <w:r w:rsidR="00F7519E">
              <w:rPr>
                <w:rFonts w:ascii="Times New Roman" w:hAnsi="Times New Roman" w:cs="Times New Roman"/>
              </w:rPr>
              <w:t>4</w:t>
            </w:r>
            <w:r w:rsidR="002E2B8D" w:rsidRPr="00BF6C13">
              <w:rPr>
                <w:rFonts w:ascii="Times New Roman" w:hAnsi="Times New Roman" w:cs="Times New Roman"/>
              </w:rPr>
              <w:t>.202</w:t>
            </w:r>
            <w:r w:rsidR="00F7519E">
              <w:rPr>
                <w:rFonts w:ascii="Times New Roman" w:hAnsi="Times New Roman" w:cs="Times New Roman"/>
              </w:rPr>
              <w:t>4</w:t>
            </w:r>
          </w:p>
          <w:p w14:paraId="1849F4EB" w14:textId="3E1224B9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F7519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6845A1CD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2BC9" w14:textId="77777777" w:rsidR="00623532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097" w14:textId="77777777" w:rsidR="00623532" w:rsidRPr="00BF6C13" w:rsidRDefault="00623532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Онлайн-семинар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D123" w14:textId="77777777" w:rsidR="00623532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Обсуждение результатов практического задания, подготовка к защитам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1536" w14:textId="77777777" w:rsidR="002E2B8D" w:rsidRPr="00BF6C13" w:rsidRDefault="002E2B8D" w:rsidP="002E2B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Разбор результатов;</w:t>
            </w:r>
          </w:p>
          <w:p w14:paraId="3836AF3B" w14:textId="77777777" w:rsidR="002E2B8D" w:rsidRPr="00BF6C13" w:rsidRDefault="002E2B8D" w:rsidP="002E2B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Анализ лучших практик;</w:t>
            </w:r>
          </w:p>
          <w:p w14:paraId="24ED3284" w14:textId="77777777" w:rsidR="00623532" w:rsidRPr="00BF6C13" w:rsidRDefault="002E2B8D" w:rsidP="002E2B8D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Обсуждение сложностей и требуемых улучшений по итогам практического задания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C1C1" w14:textId="77777777" w:rsidR="00623532" w:rsidRPr="00BF6C13" w:rsidRDefault="002E2B8D" w:rsidP="00623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 xml:space="preserve">Подготовка </w:t>
            </w:r>
            <w:r w:rsidR="002B421C" w:rsidRPr="00BF6C13">
              <w:rPr>
                <w:rFonts w:ascii="Times New Roman" w:hAnsi="Times New Roman" w:cs="Times New Roman"/>
              </w:rPr>
              <w:t xml:space="preserve">проекта </w:t>
            </w:r>
            <w:r w:rsidRPr="00BF6C13">
              <w:rPr>
                <w:rFonts w:ascii="Times New Roman" w:hAnsi="Times New Roman" w:cs="Times New Roman"/>
              </w:rPr>
              <w:t>презентации экспертного события к защите</w:t>
            </w:r>
          </w:p>
        </w:tc>
      </w:tr>
      <w:tr w:rsidR="00BF6C13" w:rsidRPr="00BF6C13" w14:paraId="4B5B56B7" w14:textId="77777777" w:rsidTr="002E2B8D"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00E9" w14:textId="2F7E6B27" w:rsidR="00B0025B" w:rsidRPr="00BF6C13" w:rsidRDefault="00AF276E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0025B" w:rsidRPr="00BF6C13">
              <w:rPr>
                <w:rFonts w:ascii="Times New Roman" w:hAnsi="Times New Roman" w:cs="Times New Roman"/>
              </w:rPr>
              <w:t>.0</w:t>
            </w:r>
            <w:r w:rsidR="00F7519E">
              <w:rPr>
                <w:rFonts w:ascii="Times New Roman" w:hAnsi="Times New Roman" w:cs="Times New Roman"/>
              </w:rPr>
              <w:t>4</w:t>
            </w:r>
            <w:r w:rsidR="00B0025B" w:rsidRPr="00BF6C13">
              <w:rPr>
                <w:rFonts w:ascii="Times New Roman" w:hAnsi="Times New Roman" w:cs="Times New Roman"/>
              </w:rPr>
              <w:t>.202</w:t>
            </w:r>
            <w:r w:rsidR="00F7519E">
              <w:rPr>
                <w:rFonts w:ascii="Times New Roman" w:hAnsi="Times New Roman" w:cs="Times New Roman"/>
              </w:rPr>
              <w:t>4</w:t>
            </w:r>
          </w:p>
          <w:p w14:paraId="5559D365" w14:textId="71B88FE0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(</w:t>
            </w:r>
            <w:r w:rsidR="00F7519E">
              <w:rPr>
                <w:rFonts w:ascii="Times New Roman" w:hAnsi="Times New Roman" w:cs="Times New Roman"/>
              </w:rPr>
              <w:t>ср</w:t>
            </w:r>
            <w:r w:rsidRPr="00BF6C13">
              <w:rPr>
                <w:rFonts w:ascii="Times New Roman" w:hAnsi="Times New Roman" w:cs="Times New Roman"/>
              </w:rPr>
              <w:t>)</w:t>
            </w:r>
          </w:p>
          <w:p w14:paraId="720FA121" w14:textId="77777777" w:rsidR="00B0025B" w:rsidRPr="00BF6C13" w:rsidRDefault="00F23BF0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</w:t>
            </w:r>
            <w:r w:rsidR="00B0025B" w:rsidRPr="00BF6C13">
              <w:rPr>
                <w:rFonts w:ascii="Times New Roman" w:hAnsi="Times New Roman" w:cs="Times New Roman"/>
              </w:rPr>
              <w:t xml:space="preserve"> час</w:t>
            </w:r>
          </w:p>
          <w:p w14:paraId="5CA56E37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821E4E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СРС</w:t>
            </w:r>
          </w:p>
          <w:p w14:paraId="07D16683" w14:textId="77777777" w:rsidR="00B0025B" w:rsidRPr="00BF6C13" w:rsidRDefault="00610056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3</w:t>
            </w:r>
            <w:r w:rsidR="00B0025B" w:rsidRPr="00BF6C13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70B5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12:00-1</w:t>
            </w:r>
            <w:r w:rsidR="00F23BF0" w:rsidRPr="00BF6C13">
              <w:rPr>
                <w:rFonts w:ascii="Times New Roman" w:hAnsi="Times New Roman" w:cs="Times New Roman"/>
              </w:rPr>
              <w:t>3</w:t>
            </w:r>
            <w:r w:rsidRPr="00BF6C1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7D50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Видео-лекция</w:t>
            </w:r>
          </w:p>
          <w:p w14:paraId="048A2A53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8677D6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B023BD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57B8B7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Самостоятельная работа слушателей</w:t>
            </w: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62105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Подготовка к публичным выступлениям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7CCE" w14:textId="77777777"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Оценка аудитории.</w:t>
            </w:r>
          </w:p>
          <w:p w14:paraId="40E9C952" w14:textId="77777777"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Постановка цели выступления, выбор темы.</w:t>
            </w:r>
          </w:p>
          <w:p w14:paraId="63DD2A80" w14:textId="77777777"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Отбор материала.</w:t>
            </w:r>
          </w:p>
          <w:p w14:paraId="36B456EE" w14:textId="77777777"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Структурирование, составление плана.</w:t>
            </w:r>
          </w:p>
          <w:p w14:paraId="3F77A78D" w14:textId="77777777"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Аргументация и убеждение.</w:t>
            </w:r>
          </w:p>
          <w:p w14:paraId="6C63A3D0" w14:textId="77777777" w:rsidR="00B0025B" w:rsidRPr="00BF6C13" w:rsidRDefault="00B0025B" w:rsidP="001B5393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BF6C13">
              <w:rPr>
                <w:rFonts w:ascii="Times New Roman" w:hAnsi="Times New Roman" w:cs="Times New Roman"/>
                <w:lang w:eastAsia="ru-RU"/>
              </w:rPr>
              <w:t>Запоминание речи, репетиция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495D" w14:textId="77777777" w:rsidR="00B0025B" w:rsidRPr="00BF6C13" w:rsidRDefault="00B0025B" w:rsidP="00B002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C13">
              <w:rPr>
                <w:rFonts w:ascii="Times New Roman" w:hAnsi="Times New Roman" w:cs="Times New Roman"/>
              </w:rPr>
              <w:t>Подготовка проекта итоговой презентации и доклада к защите проекта</w:t>
            </w:r>
          </w:p>
        </w:tc>
      </w:tr>
      <w:tr w:rsidR="00AF276E" w:rsidRPr="00BF6C13" w14:paraId="21D7AC2B" w14:textId="77777777" w:rsidTr="00AF276E">
        <w:trPr>
          <w:trHeight w:val="958"/>
        </w:trPr>
        <w:tc>
          <w:tcPr>
            <w:tcW w:w="1240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9B10" w14:textId="77BFFC43" w:rsidR="00AF276E" w:rsidRPr="00C3439A" w:rsidRDefault="007412C4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13</w:t>
            </w:r>
            <w:r w:rsidR="00AF276E" w:rsidRPr="00C3439A">
              <w:rPr>
                <w:rFonts w:ascii="Times New Roman" w:hAnsi="Times New Roman" w:cs="Times New Roman"/>
              </w:rPr>
              <w:t xml:space="preserve">.05.2024 – </w:t>
            </w:r>
            <w:r w:rsidRPr="00C3439A">
              <w:rPr>
                <w:rFonts w:ascii="Times New Roman" w:hAnsi="Times New Roman" w:cs="Times New Roman"/>
              </w:rPr>
              <w:t>1</w:t>
            </w:r>
            <w:r w:rsidR="00C3439A" w:rsidRPr="00C3439A">
              <w:rPr>
                <w:rFonts w:ascii="Times New Roman" w:hAnsi="Times New Roman" w:cs="Times New Roman"/>
              </w:rPr>
              <w:t>4</w:t>
            </w:r>
            <w:r w:rsidR="00AF276E" w:rsidRPr="00C3439A">
              <w:rPr>
                <w:rFonts w:ascii="Times New Roman" w:hAnsi="Times New Roman" w:cs="Times New Roman"/>
              </w:rPr>
              <w:t>.05.2024</w:t>
            </w:r>
          </w:p>
          <w:p w14:paraId="0A0E7195" w14:textId="77777777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4 часа</w:t>
            </w:r>
          </w:p>
          <w:p w14:paraId="3B22C24D" w14:textId="67282084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  <w:i/>
              </w:rPr>
              <w:t>По отдельному расписанию</w:t>
            </w:r>
          </w:p>
        </w:tc>
        <w:tc>
          <w:tcPr>
            <w:tcW w:w="3760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D0DE" w14:textId="09745B6C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eastAsia="Times New Roman" w:hAnsi="Times New Roman" w:cs="Times New Roman"/>
              </w:rPr>
              <w:t>Коуч-сессии для команд и индивидуальных участников с экспертами для разбора индивидуальных вопросов</w:t>
            </w:r>
          </w:p>
        </w:tc>
      </w:tr>
      <w:tr w:rsidR="00AF276E" w:rsidRPr="00BF6C13" w14:paraId="2FDE7651" w14:textId="77777777" w:rsidTr="002E2B8D">
        <w:trPr>
          <w:trHeight w:val="958"/>
        </w:trPr>
        <w:tc>
          <w:tcPr>
            <w:tcW w:w="38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637F" w14:textId="24A2A5CC" w:rsidR="00AF276E" w:rsidRPr="00C3439A" w:rsidRDefault="007412C4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2</w:t>
            </w:r>
            <w:r w:rsidR="00C3439A" w:rsidRPr="00C3439A">
              <w:rPr>
                <w:rFonts w:ascii="Times New Roman" w:hAnsi="Times New Roman" w:cs="Times New Roman"/>
              </w:rPr>
              <w:t>1</w:t>
            </w:r>
            <w:r w:rsidR="00AF276E" w:rsidRPr="00C3439A">
              <w:rPr>
                <w:rFonts w:ascii="Times New Roman" w:hAnsi="Times New Roman" w:cs="Times New Roman"/>
              </w:rPr>
              <w:t>.05.2024</w:t>
            </w:r>
          </w:p>
          <w:p w14:paraId="5114CD96" w14:textId="39119491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(</w:t>
            </w:r>
            <w:r w:rsidR="00C3439A" w:rsidRPr="00C3439A">
              <w:rPr>
                <w:rFonts w:ascii="Times New Roman" w:hAnsi="Times New Roman" w:cs="Times New Roman"/>
              </w:rPr>
              <w:t>вт</w:t>
            </w:r>
            <w:r w:rsidRPr="00C3439A">
              <w:rPr>
                <w:rFonts w:ascii="Times New Roman" w:hAnsi="Times New Roman" w:cs="Times New Roman"/>
              </w:rPr>
              <w:t>)</w:t>
            </w:r>
          </w:p>
          <w:p w14:paraId="261FD427" w14:textId="77777777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6 часов</w:t>
            </w:r>
          </w:p>
          <w:p w14:paraId="5C142B8B" w14:textId="77777777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6175" w14:textId="2E1A9BC9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5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9A9" w14:textId="77777777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Онлайн-семинар</w:t>
            </w:r>
          </w:p>
          <w:p w14:paraId="3DC27B27" w14:textId="77777777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631A" w14:textId="526628B6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39A">
              <w:rPr>
                <w:rFonts w:ascii="Times New Roman" w:hAnsi="Times New Roman" w:cs="Times New Roman"/>
              </w:rPr>
              <w:t>Защиты проектов экспертных событий</w:t>
            </w:r>
          </w:p>
        </w:tc>
        <w:tc>
          <w:tcPr>
            <w:tcW w:w="148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D7C8" w14:textId="3434B2AC" w:rsidR="00AF276E" w:rsidRPr="00C3439A" w:rsidRDefault="00AF276E" w:rsidP="00AF276E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hAnsi="Times New Roman" w:cs="Times New Roman"/>
                <w:lang w:eastAsia="ru-RU"/>
              </w:rPr>
            </w:pPr>
            <w:r w:rsidRPr="00C3439A">
              <w:rPr>
                <w:rFonts w:ascii="Times New Roman" w:hAnsi="Times New Roman" w:cs="Times New Roman"/>
                <w:lang w:eastAsia="ru-RU"/>
              </w:rPr>
              <w:t>Итоговая оценка результатов обучения перед экспертами дивизионов Росатома и отраслевого экспертного сообщества. Обратная связь от экспертов.</w:t>
            </w:r>
          </w:p>
        </w:tc>
        <w:tc>
          <w:tcPr>
            <w:tcW w:w="135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C662" w14:textId="77777777" w:rsidR="00AF276E" w:rsidRPr="00C3439A" w:rsidRDefault="00AF276E" w:rsidP="00AF27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4E050" w14:textId="77777777" w:rsidR="00443F19" w:rsidRPr="00BF6C13" w:rsidRDefault="00443F19" w:rsidP="002D7063">
      <w:pPr>
        <w:spacing w:after="0" w:line="240" w:lineRule="auto"/>
        <w:rPr>
          <w:rFonts w:ascii="Times New Roman" w:eastAsia="Cambria" w:hAnsi="Times New Roman" w:cs="Times New Roman"/>
        </w:rPr>
      </w:pPr>
    </w:p>
    <w:p w14:paraId="4008D181" w14:textId="77777777" w:rsidR="00DF5A6D" w:rsidRPr="00BF6C13" w:rsidRDefault="00DF5A6D"/>
    <w:sectPr w:rsidR="00DF5A6D" w:rsidRPr="00BF6C13" w:rsidSect="005E0836">
      <w:headerReference w:type="default" r:id="rId7"/>
      <w:footerReference w:type="default" r:id="rId8"/>
      <w:pgSz w:w="16838" w:h="11906" w:orient="landscape"/>
      <w:pgMar w:top="1135" w:right="1103" w:bottom="284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B184" w14:textId="77777777" w:rsidR="00C05B5C" w:rsidRDefault="00C05B5C" w:rsidP="002D7063">
      <w:pPr>
        <w:spacing w:after="0" w:line="240" w:lineRule="auto"/>
      </w:pPr>
      <w:r>
        <w:separator/>
      </w:r>
    </w:p>
  </w:endnote>
  <w:endnote w:type="continuationSeparator" w:id="0">
    <w:p w14:paraId="09D9427B" w14:textId="77777777" w:rsidR="00C05B5C" w:rsidRDefault="00C05B5C" w:rsidP="002D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MS Gothic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8E92" w14:textId="77777777" w:rsidR="00563A15" w:rsidRDefault="00563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171E" w14:textId="77777777" w:rsidR="00C05B5C" w:rsidRDefault="00C05B5C" w:rsidP="002D7063">
      <w:pPr>
        <w:spacing w:after="0" w:line="240" w:lineRule="auto"/>
      </w:pPr>
      <w:r>
        <w:separator/>
      </w:r>
    </w:p>
  </w:footnote>
  <w:footnote w:type="continuationSeparator" w:id="0">
    <w:p w14:paraId="15318B9C" w14:textId="77777777" w:rsidR="00C05B5C" w:rsidRDefault="00C05B5C" w:rsidP="002D7063">
      <w:pPr>
        <w:spacing w:after="0" w:line="240" w:lineRule="auto"/>
      </w:pPr>
      <w:r>
        <w:continuationSeparator/>
      </w:r>
    </w:p>
  </w:footnote>
  <w:footnote w:id="1">
    <w:p w14:paraId="774F0B23" w14:textId="77777777" w:rsidR="00563A15" w:rsidRPr="00350714" w:rsidRDefault="00563A15" w:rsidP="006D766E">
      <w:pPr>
        <w:pStyle w:val="ac"/>
        <w:shd w:val="clear" w:color="auto" w:fill="FFD966" w:themeFill="accent4" w:themeFillTint="99"/>
        <w:rPr>
          <w:rFonts w:ascii="Times New Roman" w:hAnsi="Times New Roman" w:cs="Times New Roman"/>
          <w:sz w:val="16"/>
          <w:szCs w:val="16"/>
        </w:rPr>
      </w:pPr>
      <w:r w:rsidRPr="00350714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35071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Здесь и далее в отношении формата «видео-лекция»- у</w:t>
      </w:r>
      <w:r w:rsidRPr="00350714">
        <w:rPr>
          <w:rFonts w:ascii="Times New Roman" w:hAnsi="Times New Roman" w:cs="Times New Roman"/>
          <w:sz w:val="16"/>
          <w:szCs w:val="16"/>
        </w:rPr>
        <w:t>казано время открытия видео-лекции. Доступ к материалу открыт на протяжении всего курса</w:t>
      </w:r>
      <w:r>
        <w:rPr>
          <w:rFonts w:ascii="Times New Roman" w:hAnsi="Times New Roman" w:cs="Times New Roman"/>
          <w:sz w:val="16"/>
          <w:szCs w:val="16"/>
        </w:rPr>
        <w:t xml:space="preserve"> на платформе </w:t>
      </w:r>
      <w:hyperlink r:id="rId1" w:history="1">
        <w:r w:rsidR="0057252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57252E">
          <w:rPr>
            <w:rStyle w:val="a5"/>
            <w:rFonts w:ascii="Times New Roman" w:hAnsi="Times New Roman" w:cs="Times New Roman"/>
            <w:sz w:val="16"/>
            <w:szCs w:val="16"/>
          </w:rPr>
          <w:t>://</w:t>
        </w:r>
        <w:proofErr w:type="spellStart"/>
        <w:r w:rsidR="0057252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rosatomtalents</w:t>
        </w:r>
        <w:proofErr w:type="spellEnd"/>
        <w:r w:rsidR="0057252E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="0057252E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team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6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870113" w14:textId="77777777" w:rsidR="00563A15" w:rsidRPr="002D7063" w:rsidRDefault="00563A1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70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0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D70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40F1ED" w14:textId="77777777" w:rsidR="00563A15" w:rsidRDefault="00563A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7CB"/>
    <w:multiLevelType w:val="multilevel"/>
    <w:tmpl w:val="2AC06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51697"/>
    <w:multiLevelType w:val="hybridMultilevel"/>
    <w:tmpl w:val="826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8A2"/>
    <w:multiLevelType w:val="hybridMultilevel"/>
    <w:tmpl w:val="D79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F63"/>
    <w:multiLevelType w:val="hybridMultilevel"/>
    <w:tmpl w:val="8644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45DC"/>
    <w:multiLevelType w:val="hybridMultilevel"/>
    <w:tmpl w:val="8494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7BB"/>
    <w:multiLevelType w:val="multilevel"/>
    <w:tmpl w:val="352AEF5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296BD8"/>
    <w:multiLevelType w:val="multilevel"/>
    <w:tmpl w:val="33ACA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552EC3"/>
    <w:multiLevelType w:val="multilevel"/>
    <w:tmpl w:val="7B0A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728B8"/>
    <w:multiLevelType w:val="hybridMultilevel"/>
    <w:tmpl w:val="972E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0924"/>
    <w:multiLevelType w:val="hybridMultilevel"/>
    <w:tmpl w:val="D160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91E80"/>
    <w:multiLevelType w:val="hybridMultilevel"/>
    <w:tmpl w:val="CA885038"/>
    <w:lvl w:ilvl="0" w:tplc="03BEF3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37280"/>
    <w:multiLevelType w:val="hybridMultilevel"/>
    <w:tmpl w:val="E622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259DC"/>
    <w:multiLevelType w:val="multilevel"/>
    <w:tmpl w:val="49E43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514B69"/>
    <w:multiLevelType w:val="hybridMultilevel"/>
    <w:tmpl w:val="96B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03E02"/>
    <w:multiLevelType w:val="hybridMultilevel"/>
    <w:tmpl w:val="141C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A378F"/>
    <w:multiLevelType w:val="hybridMultilevel"/>
    <w:tmpl w:val="6C9C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245A4"/>
    <w:multiLevelType w:val="multilevel"/>
    <w:tmpl w:val="BE44D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8656CB"/>
    <w:multiLevelType w:val="hybridMultilevel"/>
    <w:tmpl w:val="C47E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312"/>
    <w:multiLevelType w:val="hybridMultilevel"/>
    <w:tmpl w:val="D436B8CE"/>
    <w:lvl w:ilvl="0" w:tplc="E5A6A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11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3"/>
    <w:rsid w:val="0000645E"/>
    <w:rsid w:val="00090722"/>
    <w:rsid w:val="00091405"/>
    <w:rsid w:val="000E3CD5"/>
    <w:rsid w:val="000E7F5C"/>
    <w:rsid w:val="000F159D"/>
    <w:rsid w:val="000F7EAF"/>
    <w:rsid w:val="00120BE8"/>
    <w:rsid w:val="001226CA"/>
    <w:rsid w:val="00124584"/>
    <w:rsid w:val="00137DFE"/>
    <w:rsid w:val="001602BC"/>
    <w:rsid w:val="001614AA"/>
    <w:rsid w:val="00166A58"/>
    <w:rsid w:val="00170794"/>
    <w:rsid w:val="0019253F"/>
    <w:rsid w:val="00196E7D"/>
    <w:rsid w:val="001B5393"/>
    <w:rsid w:val="001B53AB"/>
    <w:rsid w:val="001E1ADA"/>
    <w:rsid w:val="001E3CF5"/>
    <w:rsid w:val="00201189"/>
    <w:rsid w:val="00210BCA"/>
    <w:rsid w:val="00210D4D"/>
    <w:rsid w:val="0022322B"/>
    <w:rsid w:val="00260276"/>
    <w:rsid w:val="002930D7"/>
    <w:rsid w:val="002A18B5"/>
    <w:rsid w:val="002A3CD4"/>
    <w:rsid w:val="002B421C"/>
    <w:rsid w:val="002C1C0A"/>
    <w:rsid w:val="002D530B"/>
    <w:rsid w:val="002D7063"/>
    <w:rsid w:val="002E2B8D"/>
    <w:rsid w:val="00312F4B"/>
    <w:rsid w:val="0034410C"/>
    <w:rsid w:val="00357AAF"/>
    <w:rsid w:val="00364B75"/>
    <w:rsid w:val="00364F85"/>
    <w:rsid w:val="00390B39"/>
    <w:rsid w:val="003C4DA9"/>
    <w:rsid w:val="003D2029"/>
    <w:rsid w:val="003D2A25"/>
    <w:rsid w:val="003D64D6"/>
    <w:rsid w:val="00406FCA"/>
    <w:rsid w:val="00412D16"/>
    <w:rsid w:val="00443F19"/>
    <w:rsid w:val="004518A0"/>
    <w:rsid w:val="004D0FB5"/>
    <w:rsid w:val="004D6469"/>
    <w:rsid w:val="00531939"/>
    <w:rsid w:val="0054188A"/>
    <w:rsid w:val="00563A15"/>
    <w:rsid w:val="0057252E"/>
    <w:rsid w:val="00575485"/>
    <w:rsid w:val="00581E1E"/>
    <w:rsid w:val="00582C79"/>
    <w:rsid w:val="00590C4E"/>
    <w:rsid w:val="00595C32"/>
    <w:rsid w:val="005A010B"/>
    <w:rsid w:val="005A0E04"/>
    <w:rsid w:val="005B6774"/>
    <w:rsid w:val="005E0836"/>
    <w:rsid w:val="00610056"/>
    <w:rsid w:val="00621654"/>
    <w:rsid w:val="00623532"/>
    <w:rsid w:val="00691EEB"/>
    <w:rsid w:val="006C094B"/>
    <w:rsid w:val="006C1641"/>
    <w:rsid w:val="006D4A45"/>
    <w:rsid w:val="006D766E"/>
    <w:rsid w:val="006E2A77"/>
    <w:rsid w:val="006E72DC"/>
    <w:rsid w:val="006F5EE0"/>
    <w:rsid w:val="006F6B0B"/>
    <w:rsid w:val="00710DEE"/>
    <w:rsid w:val="007135D9"/>
    <w:rsid w:val="007412C4"/>
    <w:rsid w:val="00747488"/>
    <w:rsid w:val="00751C6F"/>
    <w:rsid w:val="007568A2"/>
    <w:rsid w:val="007626D3"/>
    <w:rsid w:val="00782FB8"/>
    <w:rsid w:val="007C6A51"/>
    <w:rsid w:val="007D1AF3"/>
    <w:rsid w:val="007F4B81"/>
    <w:rsid w:val="008010AB"/>
    <w:rsid w:val="00806A87"/>
    <w:rsid w:val="00813D2F"/>
    <w:rsid w:val="00820847"/>
    <w:rsid w:val="00831CCE"/>
    <w:rsid w:val="008327B2"/>
    <w:rsid w:val="008505D3"/>
    <w:rsid w:val="008704E8"/>
    <w:rsid w:val="008D278B"/>
    <w:rsid w:val="008D578E"/>
    <w:rsid w:val="009447C8"/>
    <w:rsid w:val="00974D37"/>
    <w:rsid w:val="00984887"/>
    <w:rsid w:val="009B2BA9"/>
    <w:rsid w:val="009B2EFE"/>
    <w:rsid w:val="009E6321"/>
    <w:rsid w:val="009F062B"/>
    <w:rsid w:val="009F12F8"/>
    <w:rsid w:val="00A15AA8"/>
    <w:rsid w:val="00A15BCB"/>
    <w:rsid w:val="00A17853"/>
    <w:rsid w:val="00A5409C"/>
    <w:rsid w:val="00A60AAD"/>
    <w:rsid w:val="00A60EF1"/>
    <w:rsid w:val="00A85D3A"/>
    <w:rsid w:val="00AA1463"/>
    <w:rsid w:val="00AA3492"/>
    <w:rsid w:val="00AD79BC"/>
    <w:rsid w:val="00AE2280"/>
    <w:rsid w:val="00AE5BE8"/>
    <w:rsid w:val="00AF276E"/>
    <w:rsid w:val="00AF79A6"/>
    <w:rsid w:val="00B0025B"/>
    <w:rsid w:val="00B30755"/>
    <w:rsid w:val="00B3218A"/>
    <w:rsid w:val="00B41910"/>
    <w:rsid w:val="00B47F4E"/>
    <w:rsid w:val="00B57E9A"/>
    <w:rsid w:val="00B60787"/>
    <w:rsid w:val="00B7042C"/>
    <w:rsid w:val="00B7468D"/>
    <w:rsid w:val="00B866D0"/>
    <w:rsid w:val="00B90E2D"/>
    <w:rsid w:val="00BC5439"/>
    <w:rsid w:val="00BD4784"/>
    <w:rsid w:val="00BF47CB"/>
    <w:rsid w:val="00BF6228"/>
    <w:rsid w:val="00BF6C13"/>
    <w:rsid w:val="00C05B5C"/>
    <w:rsid w:val="00C3439A"/>
    <w:rsid w:val="00CA0E45"/>
    <w:rsid w:val="00CA76E1"/>
    <w:rsid w:val="00CB4530"/>
    <w:rsid w:val="00CC3139"/>
    <w:rsid w:val="00CC3397"/>
    <w:rsid w:val="00CF19DC"/>
    <w:rsid w:val="00D101E9"/>
    <w:rsid w:val="00D114AD"/>
    <w:rsid w:val="00D2775C"/>
    <w:rsid w:val="00D97581"/>
    <w:rsid w:val="00DA561B"/>
    <w:rsid w:val="00DE4D59"/>
    <w:rsid w:val="00DF5A6D"/>
    <w:rsid w:val="00E0643E"/>
    <w:rsid w:val="00E067C1"/>
    <w:rsid w:val="00E27B23"/>
    <w:rsid w:val="00E478EE"/>
    <w:rsid w:val="00E840F4"/>
    <w:rsid w:val="00EC018A"/>
    <w:rsid w:val="00ED363A"/>
    <w:rsid w:val="00ED5B65"/>
    <w:rsid w:val="00ED767C"/>
    <w:rsid w:val="00EE66A3"/>
    <w:rsid w:val="00F10F1A"/>
    <w:rsid w:val="00F11484"/>
    <w:rsid w:val="00F118BE"/>
    <w:rsid w:val="00F20448"/>
    <w:rsid w:val="00F23BF0"/>
    <w:rsid w:val="00F37C66"/>
    <w:rsid w:val="00F46C3D"/>
    <w:rsid w:val="00F64692"/>
    <w:rsid w:val="00F74AC0"/>
    <w:rsid w:val="00F7519E"/>
    <w:rsid w:val="00FA5EB0"/>
    <w:rsid w:val="00FC7636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567"/>
  <w15:chartTrackingRefBased/>
  <w15:docId w15:val="{7F15C1B3-D690-4459-AE14-5913B08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063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063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7063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063"/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063"/>
    <w:rPr>
      <w:rFonts w:ascii="Cambria" w:eastAsia="Cambria" w:hAnsi="Cambria" w:cs="Cambria"/>
      <w:color w:val="3660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063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2D70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Подзаголовок Знак"/>
    <w:basedOn w:val="a0"/>
    <w:link w:val="a3"/>
    <w:uiPriority w:val="11"/>
    <w:rsid w:val="002D706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TableContents">
    <w:name w:val="Table Contents"/>
    <w:basedOn w:val="a"/>
    <w:rsid w:val="002D70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D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D7063"/>
  </w:style>
  <w:style w:type="character" w:customStyle="1" w:styleId="eop">
    <w:name w:val="eop"/>
    <w:basedOn w:val="a0"/>
    <w:rsid w:val="002D7063"/>
  </w:style>
  <w:style w:type="character" w:customStyle="1" w:styleId="contextualspellingandgrammarerror">
    <w:name w:val="contextualspellingandgrammarerror"/>
    <w:basedOn w:val="a0"/>
    <w:rsid w:val="002D7063"/>
  </w:style>
  <w:style w:type="character" w:styleId="a5">
    <w:name w:val="Hyperlink"/>
    <w:basedOn w:val="a0"/>
    <w:uiPriority w:val="99"/>
    <w:unhideWhenUsed/>
    <w:rsid w:val="002D706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063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2D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063"/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8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A1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2A18B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A18B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18B5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E27B2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7B23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831C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atomtalents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Анна Валерьевна</dc:creator>
  <cp:keywords/>
  <dc:description/>
  <cp:lastModifiedBy>VDI</cp:lastModifiedBy>
  <cp:revision>3</cp:revision>
  <dcterms:created xsi:type="dcterms:W3CDTF">2024-02-14T13:27:00Z</dcterms:created>
  <dcterms:modified xsi:type="dcterms:W3CDTF">2024-02-14T13:27:00Z</dcterms:modified>
</cp:coreProperties>
</file>